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wyeksponować baterie w sklepie, aby zwiększyć ich sprzedaż?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Baterie to jedne z produktów, które z natury są kupowane pod wpływem impulsu. To z pewnością coś co każdy ma w swoim domu, choć może nie do końca zdaje sobie z tego sprawę! Jak wyeksponować baterie w sklepie, aby zwiększyć ich sprzedaż, a tym samym poprawić zyski?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wyeksponować baterie w sklepie, aby zwiększyć ich sprzedaż? Wskazówki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Baterie są produktem, który znajduje się w każdym gospodarstwie domowym. Z pewnością znajdziemy </w:t>
      </w:r>
      <w:r>
        <w:rPr>
          <w:rFonts w:ascii="calibri" w:hAnsi="calibri" w:eastAsia="calibri" w:cs="calibri"/>
          <w:sz w:val="24"/>
          <w:szCs w:val="24"/>
        </w:rPr>
        <w:t xml:space="preserve">przynajmniej kilka urządzeń zasilanych bateriami, choć nie zdajemy sobie z tego sprawy. Piloty, zabawki dla dzieci czy zegary - to tylko kilka z przedmiotów napędzanych bateriami. Producenci oraz marketingowcy zastanawiają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jak wyeksponować baterie w sklepie</w:t>
      </w:r>
      <w:r>
        <w:rPr>
          <w:rFonts w:ascii="calibri" w:hAnsi="calibri" w:eastAsia="calibri" w:cs="calibri"/>
          <w:sz w:val="24"/>
          <w:szCs w:val="24"/>
        </w:rPr>
        <w:t xml:space="preserve">, aby zwiększyć ich sprzedaż. Sprawdź!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wyeksponować baterie w sklepie, aby klient je zauważył?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Baterie same w sobie są nieduże i dobrze prezentuje się przy kasie. Dlatego należy zastanowić się,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 wyeksponować baterie w sklepie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Dobrze zlokalizowane przypominają o potrzebie zakupu, z której klient nie zawsze zdaje sobie sprawy. Często kupujący potrzebuje pomocy w doborze odpowiedniego modelu. Zwykle wybierane są produkty lepsze jakościowo, a cena odgrywa drugoplanową rolę.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Odpowiednia ekspozycja baterii w sklepie!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występują baterie w różnych rozmiarach. Najczęściej wybierane są paluszki - typu AA oraz małe paluszki - AAA. Ważne jest, aby wiedzieć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wyeksponować baterie w sklepie</w:t>
      </w:r>
      <w:r>
        <w:rPr>
          <w:rFonts w:ascii="calibri" w:hAnsi="calibri" w:eastAsia="calibri" w:cs="calibri"/>
          <w:sz w:val="24"/>
          <w:szCs w:val="24"/>
        </w:rPr>
        <w:t xml:space="preserve">. Towar ten jest kupowany pod wpływem impulsu i nagłej potrzeby. Zwykle nie wybieramy się do sklepu z zamysłem kupienia tylko i wyłącznie baterii. Dlatego warto je wyeksponować na stojakach przy kasie, które zwrócą uwagę klienta!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smsalesforce.pl/okiem-eksperta-pawel-wasko-dla-hurt-i-detal-o-ekspozycji-bater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2024-05-05T06:03:11+02:00</dcterms:created>
  <dcterms:modified xsi:type="dcterms:W3CDTF">2024-05-05T06:03:11+02:00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